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6F" w:rsidRDefault="00AD2B6F"/>
    <w:p w:rsidR="00AD2B6F" w:rsidRDefault="00AD2B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Dirigenti Scolastici</w:t>
      </w:r>
    </w:p>
    <w:p w:rsidR="00AD2B6F" w:rsidRDefault="00AD2B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degli</w:t>
      </w:r>
      <w:proofErr w:type="gramEnd"/>
      <w:r>
        <w:t xml:space="preserve"> Istituti dell’Ambito 33</w:t>
      </w:r>
    </w:p>
    <w:p w:rsidR="00AD2B6F" w:rsidRDefault="00AD2B6F"/>
    <w:p w:rsidR="00AD2B6F" w:rsidRDefault="00AD2B6F">
      <w:r>
        <w:t xml:space="preserve">Oggetto: iscrizione ai corsi di formazione per docenti programmati da settembre a dicembre </w:t>
      </w:r>
      <w:proofErr w:type="gramStart"/>
      <w:r>
        <w:t>2017</w:t>
      </w:r>
      <w:proofErr w:type="gramEnd"/>
    </w:p>
    <w:p w:rsidR="00AD2B6F" w:rsidRDefault="00AD2B6F" w:rsidP="006C6432">
      <w:pPr>
        <w:jc w:val="both"/>
        <w:rPr>
          <w:sz w:val="18"/>
        </w:rPr>
      </w:pPr>
      <w:r>
        <w:rPr>
          <w:sz w:val="18"/>
        </w:rPr>
        <w:t>Gentili colleghi,</w:t>
      </w:r>
    </w:p>
    <w:p w:rsidR="00AD2B6F" w:rsidRDefault="00AD2B6F" w:rsidP="006C6432">
      <w:pPr>
        <w:jc w:val="both"/>
        <w:rPr>
          <w:sz w:val="18"/>
        </w:rPr>
      </w:pPr>
      <w:r>
        <w:rPr>
          <w:sz w:val="18"/>
        </w:rPr>
        <w:t xml:space="preserve">sulla base del piano formativo d’ambito concordato nel mese di </w:t>
      </w:r>
      <w:proofErr w:type="gramStart"/>
      <w:r>
        <w:rPr>
          <w:sz w:val="18"/>
        </w:rPr>
        <w:t>febbraio</w:t>
      </w:r>
      <w:proofErr w:type="gramEnd"/>
      <w:r>
        <w:rPr>
          <w:sz w:val="18"/>
        </w:rPr>
        <w:t xml:space="preserve"> sono stati ad oggi erogati (o in fase di conclusione) i corsi relativi all’ambito 3 (Inglese B1: una prima edizione, con tre sessioni) ed all’ambito 5 (Valutazione di sistema e piano di miglioramento); nella prima fase del prossimo Anno Scolastico, con inizio </w:t>
      </w:r>
      <w:r w:rsidR="00C61AA3">
        <w:rPr>
          <w:sz w:val="18"/>
        </w:rPr>
        <w:t>a</w:t>
      </w:r>
      <w:r>
        <w:rPr>
          <w:sz w:val="18"/>
        </w:rPr>
        <w:t xml:space="preserve"> settembre e conclusione entro dicembre, </w:t>
      </w:r>
      <w:r w:rsidR="00C61AA3">
        <w:rPr>
          <w:sz w:val="18"/>
        </w:rPr>
        <w:t>si svolgeranno</w:t>
      </w:r>
      <w:r>
        <w:rPr>
          <w:sz w:val="18"/>
        </w:rPr>
        <w:t xml:space="preserve"> gli altri corsi pianificati</w:t>
      </w:r>
      <w:r w:rsidR="00C61AA3">
        <w:rPr>
          <w:sz w:val="18"/>
        </w:rPr>
        <w:t>:</w:t>
      </w:r>
    </w:p>
    <w:p w:rsidR="00C61AA3" w:rsidRDefault="00C61AA3" w:rsidP="00C61AA3">
      <w:pPr>
        <w:pStyle w:val="Paragrafoelenco"/>
        <w:numPr>
          <w:ilvl w:val="0"/>
          <w:numId w:val="2"/>
        </w:numPr>
        <w:ind w:left="284" w:hanging="284"/>
        <w:jc w:val="both"/>
        <w:rPr>
          <w:sz w:val="18"/>
        </w:rPr>
      </w:pPr>
      <w:r>
        <w:rPr>
          <w:sz w:val="18"/>
        </w:rPr>
        <w:t xml:space="preserve">Ambito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: didattica per competenze (18 ore in presenza + 7 di approfondimento su piattaforma informatica o produzione elaborati).</w:t>
      </w:r>
    </w:p>
    <w:p w:rsidR="00C61AA3" w:rsidRDefault="00C61AA3" w:rsidP="00C61AA3">
      <w:pPr>
        <w:pStyle w:val="Paragrafoelenco"/>
        <w:numPr>
          <w:ilvl w:val="0"/>
          <w:numId w:val="2"/>
        </w:numPr>
        <w:ind w:left="284" w:hanging="284"/>
        <w:jc w:val="both"/>
        <w:rPr>
          <w:sz w:val="18"/>
        </w:rPr>
      </w:pPr>
      <w:r>
        <w:rPr>
          <w:sz w:val="18"/>
        </w:rPr>
        <w:t xml:space="preserve">Ambito </w:t>
      </w:r>
      <w:proofErr w:type="gramStart"/>
      <w:r>
        <w:rPr>
          <w:sz w:val="18"/>
        </w:rPr>
        <w:t>2</w:t>
      </w:r>
      <w:proofErr w:type="gramEnd"/>
      <w:r>
        <w:rPr>
          <w:sz w:val="18"/>
        </w:rPr>
        <w:t>: competenze digitali e nuovi ambienti per l’apprendimento (18 ore in presenza + 7 di approfondimento su piattaforma informatica o produzione elaborati).</w:t>
      </w:r>
    </w:p>
    <w:p w:rsidR="00C61AA3" w:rsidRDefault="00C61AA3" w:rsidP="006C6432">
      <w:pPr>
        <w:pStyle w:val="Paragrafoelenco"/>
        <w:numPr>
          <w:ilvl w:val="0"/>
          <w:numId w:val="2"/>
        </w:numPr>
        <w:ind w:left="284" w:hanging="284"/>
        <w:jc w:val="both"/>
        <w:rPr>
          <w:sz w:val="18"/>
        </w:rPr>
      </w:pPr>
      <w:r w:rsidRPr="00C61AA3">
        <w:rPr>
          <w:sz w:val="18"/>
        </w:rPr>
        <w:t xml:space="preserve">Ambito </w:t>
      </w:r>
      <w:proofErr w:type="gramStart"/>
      <w:r w:rsidRPr="00C61AA3">
        <w:rPr>
          <w:sz w:val="18"/>
        </w:rPr>
        <w:t>3</w:t>
      </w:r>
      <w:proofErr w:type="gramEnd"/>
      <w:r w:rsidRPr="00C61AA3">
        <w:rPr>
          <w:sz w:val="18"/>
        </w:rPr>
        <w:t>: Inglese livello B1 (40 ore in presenza + 10 studio</w:t>
      </w:r>
      <w:r>
        <w:rPr>
          <w:sz w:val="18"/>
        </w:rPr>
        <w:t xml:space="preserve"> e approfondimento individuale).</w:t>
      </w:r>
    </w:p>
    <w:p w:rsidR="00C61AA3" w:rsidRDefault="00C61AA3" w:rsidP="00C61AA3">
      <w:pPr>
        <w:pStyle w:val="Paragrafoelenco"/>
        <w:numPr>
          <w:ilvl w:val="0"/>
          <w:numId w:val="2"/>
        </w:numPr>
        <w:ind w:left="284" w:hanging="284"/>
        <w:jc w:val="both"/>
        <w:rPr>
          <w:sz w:val="18"/>
        </w:rPr>
      </w:pPr>
      <w:r w:rsidRPr="00C61AA3">
        <w:rPr>
          <w:sz w:val="18"/>
        </w:rPr>
        <w:t xml:space="preserve">Ambito </w:t>
      </w:r>
      <w:proofErr w:type="gramStart"/>
      <w:r>
        <w:rPr>
          <w:sz w:val="18"/>
        </w:rPr>
        <w:t>4</w:t>
      </w:r>
      <w:proofErr w:type="gramEnd"/>
      <w:r w:rsidRPr="00C61AA3">
        <w:rPr>
          <w:sz w:val="18"/>
        </w:rPr>
        <w:t>: Inglese livello B</w:t>
      </w:r>
      <w:r>
        <w:rPr>
          <w:sz w:val="18"/>
        </w:rPr>
        <w:t>2 (6</w:t>
      </w:r>
      <w:r w:rsidRPr="00C61AA3">
        <w:rPr>
          <w:sz w:val="18"/>
        </w:rPr>
        <w:t>0 ore in presenza + 1</w:t>
      </w:r>
      <w:r>
        <w:rPr>
          <w:sz w:val="18"/>
        </w:rPr>
        <w:t>5</w:t>
      </w:r>
      <w:r w:rsidRPr="00C61AA3">
        <w:rPr>
          <w:sz w:val="18"/>
        </w:rPr>
        <w:t xml:space="preserve"> studio</w:t>
      </w:r>
      <w:r>
        <w:rPr>
          <w:sz w:val="18"/>
        </w:rPr>
        <w:t xml:space="preserve"> e approfondimento individuale). </w:t>
      </w:r>
      <w:proofErr w:type="gramStart"/>
      <w:r>
        <w:rPr>
          <w:sz w:val="18"/>
        </w:rPr>
        <w:t xml:space="preserve">Accesso per docenti con livello di preparazione in Inglese certificato o </w:t>
      </w:r>
      <w:proofErr w:type="spellStart"/>
      <w:r>
        <w:rPr>
          <w:sz w:val="18"/>
        </w:rPr>
        <w:t>autovalutato</w:t>
      </w:r>
      <w:proofErr w:type="spellEnd"/>
      <w:r>
        <w:rPr>
          <w:sz w:val="18"/>
        </w:rPr>
        <w:t xml:space="preserve"> pari al livello B1</w:t>
      </w:r>
      <w:proofErr w:type="gramEnd"/>
    </w:p>
    <w:p w:rsidR="00C61AA3" w:rsidRDefault="00C61AA3" w:rsidP="00C61AA3">
      <w:pPr>
        <w:jc w:val="both"/>
        <w:rPr>
          <w:sz w:val="18"/>
        </w:rPr>
      </w:pPr>
      <w:r>
        <w:rPr>
          <w:sz w:val="18"/>
        </w:rPr>
        <w:t xml:space="preserve">Al fine di una tempestiva pianificazione è utile disporre fin dal mese di giugno dell’elenco </w:t>
      </w: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massima dei partecipanti, ovviamente soggetto a variazioni e integrazioni con l’inizio del nuovo anno scolastico</w:t>
      </w:r>
      <w:r w:rsidR="003103B1">
        <w:rPr>
          <w:sz w:val="18"/>
        </w:rPr>
        <w:t>.</w:t>
      </w:r>
    </w:p>
    <w:p w:rsidR="003103B1" w:rsidRDefault="003103B1" w:rsidP="00C61AA3">
      <w:pPr>
        <w:jc w:val="both"/>
        <w:rPr>
          <w:sz w:val="18"/>
        </w:rPr>
      </w:pPr>
      <w:r>
        <w:rPr>
          <w:sz w:val="18"/>
        </w:rPr>
        <w:t xml:space="preserve">Vi chiedo pertanto di far pervenire a questo Istituto, </w:t>
      </w:r>
      <w:r w:rsidRPr="00335D00">
        <w:rPr>
          <w:b/>
          <w:sz w:val="18"/>
        </w:rPr>
        <w:t>entro martedì 13 giugno</w:t>
      </w:r>
      <w:r>
        <w:rPr>
          <w:sz w:val="18"/>
        </w:rPr>
        <w:t xml:space="preserve">, il modello </w:t>
      </w:r>
      <w:proofErr w:type="gramStart"/>
      <w:r>
        <w:rPr>
          <w:sz w:val="18"/>
        </w:rPr>
        <w:t xml:space="preserve">di </w:t>
      </w:r>
      <w:proofErr w:type="gramEnd"/>
      <w:r>
        <w:rPr>
          <w:sz w:val="18"/>
        </w:rPr>
        <w:t xml:space="preserve">iscrizione allegato, indicativamente con i nominativi di due docenti per ciascun corso; in caso le richieste siano in numero maggiore si terrà conto, ai fini della costituzione del gruppo d’aula, dell’ordine di iscrizione indicato nel modulo. </w:t>
      </w:r>
    </w:p>
    <w:p w:rsidR="003103B1" w:rsidRDefault="003103B1" w:rsidP="00C61AA3">
      <w:pPr>
        <w:jc w:val="both"/>
        <w:rPr>
          <w:sz w:val="18"/>
        </w:rPr>
      </w:pPr>
      <w:r>
        <w:rPr>
          <w:sz w:val="18"/>
        </w:rPr>
        <w:t xml:space="preserve">Si chiede inoltre </w:t>
      </w:r>
      <w:proofErr w:type="gramStart"/>
      <w:r>
        <w:rPr>
          <w:sz w:val="18"/>
        </w:rPr>
        <w:t>ad</w:t>
      </w:r>
      <w:proofErr w:type="gramEnd"/>
      <w:r>
        <w:rPr>
          <w:sz w:val="18"/>
        </w:rPr>
        <w:t xml:space="preserve"> ogni partecipante di indicare una seconda sede formativa in ordine di preferenza, così da garantire l’erogazione di almeno un modulo per corso in ciascuna delle sedi individuate (Sondrio, Tirano, Bormio).</w:t>
      </w:r>
    </w:p>
    <w:p w:rsidR="003103B1" w:rsidRDefault="003103B1" w:rsidP="00C61AA3">
      <w:pPr>
        <w:jc w:val="both"/>
        <w:rPr>
          <w:sz w:val="18"/>
        </w:rPr>
      </w:pPr>
      <w:r>
        <w:rPr>
          <w:sz w:val="18"/>
        </w:rPr>
        <w:t>Si allega</w:t>
      </w:r>
      <w:r w:rsidR="002C67F2">
        <w:rPr>
          <w:sz w:val="18"/>
        </w:rPr>
        <w:t>no</w:t>
      </w:r>
      <w:r>
        <w:rPr>
          <w:sz w:val="18"/>
        </w:rPr>
        <w:t xml:space="preserve"> infine l</w:t>
      </w:r>
      <w:r w:rsidR="002C67F2">
        <w:rPr>
          <w:sz w:val="18"/>
        </w:rPr>
        <w:t xml:space="preserve">e tracce proposte </w:t>
      </w:r>
      <w:r>
        <w:rPr>
          <w:sz w:val="18"/>
        </w:rPr>
        <w:t>da</w:t>
      </w:r>
      <w:r w:rsidR="002C67F2">
        <w:rPr>
          <w:sz w:val="18"/>
        </w:rPr>
        <w:t xml:space="preserve">i docenti </w:t>
      </w:r>
      <w:r>
        <w:rPr>
          <w:sz w:val="18"/>
        </w:rPr>
        <w:t>individuat</w:t>
      </w:r>
      <w:r w:rsidR="002C67F2">
        <w:rPr>
          <w:sz w:val="18"/>
        </w:rPr>
        <w:t>i come formatori</w:t>
      </w:r>
      <w:r>
        <w:rPr>
          <w:sz w:val="18"/>
        </w:rPr>
        <w:t>.</w:t>
      </w:r>
      <w:r w:rsidR="00FF3A78">
        <w:rPr>
          <w:sz w:val="18"/>
        </w:rPr>
        <w:t xml:space="preserve"> </w:t>
      </w:r>
    </w:p>
    <w:p w:rsidR="00FF3A78" w:rsidRDefault="00FF3A78">
      <w:pPr>
        <w:rPr>
          <w:sz w:val="18"/>
        </w:rPr>
      </w:pPr>
      <w:r>
        <w:rPr>
          <w:sz w:val="18"/>
        </w:rPr>
        <w:br w:type="page"/>
      </w:r>
    </w:p>
    <w:p w:rsidR="006C6432" w:rsidRPr="00D03220" w:rsidRDefault="00590C67" w:rsidP="00FF3A78">
      <w:pPr>
        <w:jc w:val="both"/>
        <w:rPr>
          <w:rFonts w:ascii="Arial" w:hAnsi="Arial" w:cs="Arial"/>
          <w:sz w:val="24"/>
          <w:szCs w:val="24"/>
        </w:rPr>
      </w:pPr>
      <w:r w:rsidRPr="00D03220">
        <w:rPr>
          <w:rFonts w:ascii="Arial" w:hAnsi="Arial" w:cs="Arial"/>
          <w:sz w:val="24"/>
          <w:szCs w:val="24"/>
        </w:rPr>
        <w:lastRenderedPageBreak/>
        <w:t xml:space="preserve">I docenti interessati dovranno compilare il modulo allegato e farlo pervenire in Segreteria, </w:t>
      </w:r>
      <w:r w:rsidRPr="00D03220">
        <w:rPr>
          <w:rFonts w:ascii="Arial" w:hAnsi="Arial" w:cs="Arial"/>
          <w:b/>
          <w:sz w:val="24"/>
          <w:szCs w:val="24"/>
        </w:rPr>
        <w:t xml:space="preserve">entro </w:t>
      </w:r>
      <w:r w:rsidR="00335D00" w:rsidRPr="00D03220">
        <w:rPr>
          <w:rFonts w:ascii="Arial" w:hAnsi="Arial" w:cs="Arial"/>
          <w:b/>
          <w:sz w:val="24"/>
          <w:szCs w:val="24"/>
        </w:rPr>
        <w:t>venerdì</w:t>
      </w:r>
      <w:r w:rsidRPr="00D03220">
        <w:rPr>
          <w:rFonts w:ascii="Arial" w:hAnsi="Arial" w:cs="Arial"/>
          <w:b/>
          <w:sz w:val="24"/>
          <w:szCs w:val="24"/>
        </w:rPr>
        <w:t xml:space="preserve"> </w:t>
      </w:r>
      <w:r w:rsidR="00335D00" w:rsidRPr="00D03220">
        <w:rPr>
          <w:rFonts w:ascii="Arial" w:hAnsi="Arial" w:cs="Arial"/>
          <w:b/>
          <w:sz w:val="24"/>
          <w:szCs w:val="24"/>
        </w:rPr>
        <w:t xml:space="preserve">9 giugno </w:t>
      </w:r>
      <w:r w:rsidRPr="00D03220">
        <w:rPr>
          <w:rFonts w:ascii="Arial" w:hAnsi="Arial" w:cs="Arial"/>
          <w:b/>
          <w:sz w:val="24"/>
          <w:szCs w:val="24"/>
        </w:rPr>
        <w:t>2017</w:t>
      </w:r>
      <w:r w:rsidRPr="00D03220">
        <w:rPr>
          <w:rFonts w:ascii="Arial" w:hAnsi="Arial" w:cs="Arial"/>
          <w:sz w:val="24"/>
          <w:szCs w:val="24"/>
        </w:rPr>
        <w:t xml:space="preserve">, indicando il percorso prescelto, </w:t>
      </w:r>
      <w:r w:rsidR="00BF53A1" w:rsidRPr="00D03220">
        <w:rPr>
          <w:rFonts w:ascii="Arial" w:hAnsi="Arial" w:cs="Arial"/>
          <w:sz w:val="24"/>
          <w:szCs w:val="24"/>
        </w:rPr>
        <w:t>e</w:t>
      </w:r>
      <w:r w:rsidRPr="00D03220">
        <w:rPr>
          <w:rFonts w:ascii="Arial" w:hAnsi="Arial" w:cs="Arial"/>
          <w:sz w:val="24"/>
          <w:szCs w:val="24"/>
        </w:rPr>
        <w:t xml:space="preserve"> </w:t>
      </w:r>
      <w:r w:rsidR="00312BBE" w:rsidRPr="00D03220">
        <w:rPr>
          <w:rFonts w:ascii="Arial" w:hAnsi="Arial" w:cs="Arial"/>
          <w:sz w:val="24"/>
          <w:szCs w:val="24"/>
        </w:rPr>
        <w:t xml:space="preserve">almeno due sedi </w:t>
      </w:r>
      <w:r w:rsidRPr="00D03220">
        <w:rPr>
          <w:rFonts w:ascii="Arial" w:hAnsi="Arial" w:cs="Arial"/>
          <w:sz w:val="24"/>
          <w:szCs w:val="24"/>
        </w:rPr>
        <w:t>f</w:t>
      </w:r>
      <w:r w:rsidR="00312BBE" w:rsidRPr="00D03220">
        <w:rPr>
          <w:rFonts w:ascii="Arial" w:hAnsi="Arial" w:cs="Arial"/>
          <w:sz w:val="24"/>
          <w:szCs w:val="24"/>
        </w:rPr>
        <w:t>ormative in ordine di preferenza</w:t>
      </w:r>
      <w:r w:rsidRPr="00D0322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03220">
        <w:rPr>
          <w:rFonts w:ascii="Arial" w:hAnsi="Arial" w:cs="Arial"/>
          <w:sz w:val="24"/>
          <w:szCs w:val="24"/>
        </w:rPr>
        <w:t>Verrà</w:t>
      </w:r>
      <w:proofErr w:type="gramEnd"/>
      <w:r w:rsidRPr="00D03220">
        <w:rPr>
          <w:rFonts w:ascii="Arial" w:hAnsi="Arial" w:cs="Arial"/>
          <w:sz w:val="24"/>
          <w:szCs w:val="24"/>
        </w:rPr>
        <w:t xml:space="preserve"> </w:t>
      </w:r>
      <w:r w:rsidR="00BF53A1" w:rsidRPr="00D03220">
        <w:rPr>
          <w:rFonts w:ascii="Arial" w:hAnsi="Arial" w:cs="Arial"/>
          <w:sz w:val="24"/>
          <w:szCs w:val="24"/>
        </w:rPr>
        <w:t>data priorità alle candidature di docenti con contratto a tempo indeterminato.</w:t>
      </w:r>
    </w:p>
    <w:p w:rsidR="006C6432" w:rsidRPr="006C6432" w:rsidRDefault="006C6432" w:rsidP="00590C67">
      <w:pPr>
        <w:jc w:val="both"/>
        <w:rPr>
          <w:sz w:val="18"/>
        </w:rPr>
      </w:pPr>
    </w:p>
    <w:tbl>
      <w:tblPr>
        <w:tblStyle w:val="Grigliatabella"/>
        <w:tblW w:w="9884" w:type="dxa"/>
        <w:tblLook w:val="04A0"/>
      </w:tblPr>
      <w:tblGrid>
        <w:gridCol w:w="2093"/>
        <w:gridCol w:w="3118"/>
        <w:gridCol w:w="1666"/>
        <w:gridCol w:w="3007"/>
      </w:tblGrid>
      <w:tr w:rsidR="006C6432" w:rsidTr="006C6432">
        <w:tc>
          <w:tcPr>
            <w:tcW w:w="2093" w:type="dxa"/>
            <w:vAlign w:val="center"/>
          </w:tcPr>
          <w:p w:rsidR="006C6432" w:rsidRDefault="006C6432" w:rsidP="006C6432">
            <w:pPr>
              <w:jc w:val="center"/>
            </w:pPr>
            <w:proofErr w:type="gramStart"/>
            <w:r>
              <w:t>Nominativo</w:t>
            </w:r>
            <w:proofErr w:type="gramEnd"/>
            <w:r>
              <w:t xml:space="preserve"> docente :</w:t>
            </w:r>
          </w:p>
        </w:tc>
        <w:tc>
          <w:tcPr>
            <w:tcW w:w="3118" w:type="dxa"/>
            <w:vAlign w:val="center"/>
          </w:tcPr>
          <w:p w:rsidR="006C6432" w:rsidRDefault="006C6432" w:rsidP="006C6432">
            <w:pPr>
              <w:jc w:val="center"/>
            </w:pPr>
            <w:bookmarkStart w:id="0" w:name="_GoBack"/>
            <w:bookmarkEnd w:id="0"/>
          </w:p>
          <w:p w:rsidR="006C6432" w:rsidRDefault="006C6432" w:rsidP="006C6432">
            <w:pPr>
              <w:jc w:val="center"/>
            </w:pPr>
          </w:p>
        </w:tc>
        <w:tc>
          <w:tcPr>
            <w:tcW w:w="1666" w:type="dxa"/>
            <w:vAlign w:val="center"/>
          </w:tcPr>
          <w:p w:rsidR="006C6432" w:rsidRDefault="006C6432" w:rsidP="006C6432">
            <w:pPr>
              <w:jc w:val="center"/>
            </w:pPr>
            <w:r>
              <w:t>Sede di servizio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3007" w:type="dxa"/>
            <w:vAlign w:val="center"/>
          </w:tcPr>
          <w:p w:rsidR="006C6432" w:rsidRDefault="006C6432" w:rsidP="006C6432">
            <w:pPr>
              <w:jc w:val="center"/>
            </w:pPr>
          </w:p>
        </w:tc>
      </w:tr>
      <w:tr w:rsidR="00996B31" w:rsidTr="00212DBD">
        <w:tc>
          <w:tcPr>
            <w:tcW w:w="2093" w:type="dxa"/>
            <w:vAlign w:val="center"/>
          </w:tcPr>
          <w:p w:rsidR="00996B31" w:rsidRPr="002D1A47" w:rsidRDefault="00996B31" w:rsidP="002D1A47">
            <w:pPr>
              <w:jc w:val="center"/>
              <w:rPr>
                <w:sz w:val="4"/>
              </w:rPr>
            </w:pPr>
          </w:p>
          <w:p w:rsidR="00996B31" w:rsidRDefault="00996B31" w:rsidP="002D1A47">
            <w:pPr>
              <w:jc w:val="center"/>
            </w:pPr>
            <w:proofErr w:type="gramStart"/>
            <w:r>
              <w:t>e-mail</w:t>
            </w:r>
            <w:proofErr w:type="gramEnd"/>
            <w:r>
              <w:t xml:space="preserve"> :</w:t>
            </w:r>
          </w:p>
          <w:p w:rsidR="00996B31" w:rsidRPr="002D1A47" w:rsidRDefault="00996B31" w:rsidP="002D1A47">
            <w:pPr>
              <w:jc w:val="center"/>
              <w:rPr>
                <w:sz w:val="6"/>
              </w:rPr>
            </w:pPr>
          </w:p>
        </w:tc>
        <w:tc>
          <w:tcPr>
            <w:tcW w:w="7791" w:type="dxa"/>
            <w:gridSpan w:val="3"/>
            <w:vAlign w:val="center"/>
          </w:tcPr>
          <w:p w:rsidR="00996B31" w:rsidRDefault="00996B31" w:rsidP="006C6432">
            <w:pPr>
              <w:jc w:val="center"/>
            </w:pPr>
          </w:p>
        </w:tc>
      </w:tr>
    </w:tbl>
    <w:p w:rsidR="006C6432" w:rsidRDefault="006C6432" w:rsidP="00590C67">
      <w:pPr>
        <w:jc w:val="both"/>
      </w:pPr>
    </w:p>
    <w:p w:rsidR="006C6432" w:rsidRDefault="006C6432" w:rsidP="00590C67">
      <w:pPr>
        <w:jc w:val="both"/>
      </w:pPr>
      <w:r>
        <w:t xml:space="preserve">Dichiaro il mio interesse a partecipare ai percorsi formativi </w:t>
      </w:r>
      <w:proofErr w:type="gramStart"/>
      <w:r>
        <w:t>contrassegnati</w:t>
      </w:r>
      <w:proofErr w:type="gramEnd"/>
      <w:r>
        <w:t xml:space="preserve"> </w:t>
      </w:r>
    </w:p>
    <w:tbl>
      <w:tblPr>
        <w:tblStyle w:val="Grigliatabella"/>
        <w:tblW w:w="9889" w:type="dxa"/>
        <w:tblLayout w:type="fixed"/>
        <w:tblLook w:val="04A0"/>
      </w:tblPr>
      <w:tblGrid>
        <w:gridCol w:w="534"/>
        <w:gridCol w:w="2268"/>
        <w:gridCol w:w="2409"/>
        <w:gridCol w:w="993"/>
        <w:gridCol w:w="1247"/>
        <w:gridCol w:w="1247"/>
        <w:gridCol w:w="1191"/>
      </w:tblGrid>
      <w:tr w:rsidR="00312BBE" w:rsidRPr="00312BBE" w:rsidTr="00312BBE">
        <w:tc>
          <w:tcPr>
            <w:tcW w:w="534" w:type="dxa"/>
            <w:vMerge w:val="restart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CORSO</w:t>
            </w:r>
          </w:p>
        </w:tc>
        <w:tc>
          <w:tcPr>
            <w:tcW w:w="2409" w:type="dxa"/>
            <w:vMerge w:val="restart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PERIODO</w:t>
            </w:r>
          </w:p>
        </w:tc>
        <w:tc>
          <w:tcPr>
            <w:tcW w:w="993" w:type="dxa"/>
            <w:vMerge w:val="restart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3685" w:type="dxa"/>
            <w:gridSpan w:val="3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SEDE (indicare l’ordine di preferenza)</w:t>
            </w:r>
          </w:p>
        </w:tc>
      </w:tr>
      <w:tr w:rsidR="00312BBE" w:rsidRPr="00312BBE" w:rsidTr="00312BBE">
        <w:tc>
          <w:tcPr>
            <w:tcW w:w="534" w:type="dxa"/>
            <w:vMerge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SONDRIO</w:t>
            </w: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TIRANO</w:t>
            </w:r>
          </w:p>
        </w:tc>
        <w:tc>
          <w:tcPr>
            <w:tcW w:w="1191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BORMIO</w:t>
            </w:r>
          </w:p>
        </w:tc>
      </w:tr>
      <w:tr w:rsidR="00312BBE" w:rsidRPr="00312BBE" w:rsidTr="00312BBE">
        <w:trPr>
          <w:trHeight w:val="832"/>
        </w:trPr>
        <w:tc>
          <w:tcPr>
            <w:tcW w:w="534" w:type="dxa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2BBE" w:rsidRPr="00312BBE" w:rsidRDefault="00312BBE" w:rsidP="002D1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BBE">
              <w:rPr>
                <w:rFonts w:ascii="Arial" w:hAnsi="Arial" w:cs="Arial"/>
                <w:b/>
                <w:sz w:val="18"/>
                <w:szCs w:val="18"/>
              </w:rPr>
              <w:t xml:space="preserve">Didattica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312BBE">
              <w:rPr>
                <w:rFonts w:ascii="Arial" w:hAnsi="Arial" w:cs="Arial"/>
                <w:b/>
                <w:sz w:val="18"/>
                <w:szCs w:val="18"/>
              </w:rPr>
              <w:t xml:space="preserve"> competenze</w:t>
            </w:r>
          </w:p>
        </w:tc>
        <w:tc>
          <w:tcPr>
            <w:tcW w:w="2409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2BBE">
              <w:rPr>
                <w:rFonts w:ascii="Arial" w:hAnsi="Arial" w:cs="Arial"/>
                <w:sz w:val="18"/>
                <w:szCs w:val="18"/>
              </w:rPr>
              <w:t>settembre</w:t>
            </w:r>
            <w:proofErr w:type="gramEnd"/>
            <w:r w:rsidRPr="00312BBE">
              <w:rPr>
                <w:rFonts w:ascii="Arial" w:hAnsi="Arial" w:cs="Arial"/>
                <w:sz w:val="18"/>
                <w:szCs w:val="18"/>
              </w:rPr>
              <w:t xml:space="preserve"> dicembre 2017</w:t>
            </w:r>
          </w:p>
        </w:tc>
        <w:tc>
          <w:tcPr>
            <w:tcW w:w="993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18 + 7</w:t>
            </w: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BBE" w:rsidRPr="00312BBE" w:rsidTr="00312BBE">
        <w:trPr>
          <w:trHeight w:val="832"/>
        </w:trPr>
        <w:tc>
          <w:tcPr>
            <w:tcW w:w="534" w:type="dxa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BBE">
              <w:rPr>
                <w:rFonts w:ascii="Arial" w:hAnsi="Arial" w:cs="Arial"/>
                <w:b/>
                <w:sz w:val="18"/>
                <w:szCs w:val="18"/>
              </w:rPr>
              <w:t>Competenze digitali e nuovi ambienti per l’apprendimento</w:t>
            </w:r>
          </w:p>
        </w:tc>
        <w:tc>
          <w:tcPr>
            <w:tcW w:w="2409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2BBE">
              <w:rPr>
                <w:rFonts w:ascii="Arial" w:hAnsi="Arial" w:cs="Arial"/>
                <w:sz w:val="18"/>
                <w:szCs w:val="18"/>
              </w:rPr>
              <w:t>settembre</w:t>
            </w:r>
            <w:proofErr w:type="gramEnd"/>
            <w:r w:rsidRPr="00312BBE">
              <w:rPr>
                <w:rFonts w:ascii="Arial" w:hAnsi="Arial" w:cs="Arial"/>
                <w:sz w:val="18"/>
                <w:szCs w:val="18"/>
              </w:rPr>
              <w:t xml:space="preserve"> dicembre 2017</w:t>
            </w:r>
          </w:p>
        </w:tc>
        <w:tc>
          <w:tcPr>
            <w:tcW w:w="993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18 + 7</w:t>
            </w: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BBE" w:rsidRPr="00312BBE" w:rsidTr="00312BBE">
        <w:trPr>
          <w:trHeight w:val="832"/>
        </w:trPr>
        <w:tc>
          <w:tcPr>
            <w:tcW w:w="534" w:type="dxa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BBE">
              <w:rPr>
                <w:rFonts w:ascii="Arial" w:hAnsi="Arial" w:cs="Arial"/>
                <w:b/>
                <w:sz w:val="18"/>
                <w:szCs w:val="18"/>
              </w:rPr>
              <w:t>Inglese B1</w:t>
            </w:r>
          </w:p>
        </w:tc>
        <w:tc>
          <w:tcPr>
            <w:tcW w:w="2409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2BBE">
              <w:rPr>
                <w:rFonts w:ascii="Arial" w:hAnsi="Arial" w:cs="Arial"/>
                <w:sz w:val="18"/>
                <w:szCs w:val="18"/>
              </w:rPr>
              <w:t>settembre</w:t>
            </w:r>
            <w:proofErr w:type="gramEnd"/>
            <w:r w:rsidRPr="00312BBE">
              <w:rPr>
                <w:rFonts w:ascii="Arial" w:hAnsi="Arial" w:cs="Arial"/>
                <w:sz w:val="18"/>
                <w:szCs w:val="18"/>
              </w:rPr>
              <w:t xml:space="preserve"> dicembre 2017</w:t>
            </w:r>
          </w:p>
        </w:tc>
        <w:tc>
          <w:tcPr>
            <w:tcW w:w="993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+ 1</w:t>
            </w:r>
            <w:r w:rsidRPr="00312BB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BBE" w:rsidRPr="00312BBE" w:rsidTr="00312BBE">
        <w:trPr>
          <w:trHeight w:val="832"/>
        </w:trPr>
        <w:tc>
          <w:tcPr>
            <w:tcW w:w="534" w:type="dxa"/>
            <w:vAlign w:val="center"/>
          </w:tcPr>
          <w:p w:rsidR="00312BBE" w:rsidRPr="00312BBE" w:rsidRDefault="00312BBE" w:rsidP="00943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BBE">
              <w:rPr>
                <w:rFonts w:ascii="Arial" w:hAnsi="Arial" w:cs="Arial"/>
                <w:b/>
                <w:sz w:val="18"/>
                <w:szCs w:val="18"/>
              </w:rPr>
              <w:t>Inglese B2</w:t>
            </w:r>
          </w:p>
        </w:tc>
        <w:tc>
          <w:tcPr>
            <w:tcW w:w="2409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2BBE">
              <w:rPr>
                <w:rFonts w:ascii="Arial" w:hAnsi="Arial" w:cs="Arial"/>
                <w:sz w:val="18"/>
                <w:szCs w:val="18"/>
              </w:rPr>
              <w:t>settembre</w:t>
            </w:r>
            <w:proofErr w:type="gramEnd"/>
            <w:r w:rsidRPr="00312BBE">
              <w:rPr>
                <w:rFonts w:ascii="Arial" w:hAnsi="Arial" w:cs="Arial"/>
                <w:sz w:val="18"/>
                <w:szCs w:val="18"/>
              </w:rPr>
              <w:t xml:space="preserve"> dicembre 2017</w:t>
            </w:r>
          </w:p>
        </w:tc>
        <w:tc>
          <w:tcPr>
            <w:tcW w:w="993" w:type="dxa"/>
            <w:vAlign w:val="center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BBE">
              <w:rPr>
                <w:rFonts w:ascii="Arial" w:hAnsi="Arial" w:cs="Arial"/>
                <w:sz w:val="18"/>
                <w:szCs w:val="18"/>
              </w:rPr>
              <w:t>60 + 15</w:t>
            </w: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312BBE" w:rsidRPr="00312BBE" w:rsidRDefault="00312BBE" w:rsidP="006C6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7F88" w:rsidRDefault="001B7F88" w:rsidP="006C6432"/>
    <w:p w:rsidR="00312BBE" w:rsidRDefault="00312BBE" w:rsidP="006C6432"/>
    <w:p w:rsidR="006C6432" w:rsidRDefault="006C6432" w:rsidP="006C6432">
      <w:r>
        <w:t>______________________</w:t>
      </w:r>
      <w:proofErr w:type="gramStart"/>
      <w:r>
        <w:t xml:space="preserve"> ,</w:t>
      </w:r>
      <w:proofErr w:type="gramEnd"/>
      <w:r>
        <w:t xml:space="preserve"> lì __________________</w:t>
      </w:r>
    </w:p>
    <w:p w:rsidR="006C6432" w:rsidRDefault="006C6432" w:rsidP="006C6432"/>
    <w:p w:rsidR="006C6432" w:rsidRDefault="006C6432" w:rsidP="006C6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6C6432" w:rsidRDefault="006C6432" w:rsidP="006C6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sectPr w:rsidR="006C6432" w:rsidSect="00DE6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747"/>
    <w:multiLevelType w:val="hybridMultilevel"/>
    <w:tmpl w:val="C284E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C5CB7"/>
    <w:multiLevelType w:val="hybridMultilevel"/>
    <w:tmpl w:val="59EC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283"/>
  <w:characterSpacingControl w:val="doNotCompress"/>
  <w:compat>
    <w:useFELayout/>
  </w:compat>
  <w:rsids>
    <w:rsidRoot w:val="001B7F88"/>
    <w:rsid w:val="001B7F88"/>
    <w:rsid w:val="002302B4"/>
    <w:rsid w:val="002C67F2"/>
    <w:rsid w:val="002D1A47"/>
    <w:rsid w:val="003103B1"/>
    <w:rsid w:val="00312BBE"/>
    <w:rsid w:val="00335D00"/>
    <w:rsid w:val="00590C67"/>
    <w:rsid w:val="006C6432"/>
    <w:rsid w:val="00704478"/>
    <w:rsid w:val="00754AE5"/>
    <w:rsid w:val="0097632E"/>
    <w:rsid w:val="00996B31"/>
    <w:rsid w:val="009F1453"/>
    <w:rsid w:val="00AD2B6F"/>
    <w:rsid w:val="00BF53A1"/>
    <w:rsid w:val="00C61AA3"/>
    <w:rsid w:val="00D03220"/>
    <w:rsid w:val="00D65871"/>
    <w:rsid w:val="00DE67C7"/>
    <w:rsid w:val="00F41DDE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F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6432"/>
    <w:pPr>
      <w:spacing w:before="100"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F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6432"/>
    <w:pPr>
      <w:spacing w:before="100"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Simoni</dc:creator>
  <cp:lastModifiedBy>Xp Professional SP 3 Italiano</cp:lastModifiedBy>
  <cp:revision>2</cp:revision>
  <cp:lastPrinted>2017-06-03T12:56:00Z</cp:lastPrinted>
  <dcterms:created xsi:type="dcterms:W3CDTF">2017-06-07T09:46:00Z</dcterms:created>
  <dcterms:modified xsi:type="dcterms:W3CDTF">2017-06-07T09:46:00Z</dcterms:modified>
</cp:coreProperties>
</file>